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82" w:rsidRPr="00C26007" w:rsidRDefault="001C4682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Каким законом регулируется пр</w:t>
      </w:r>
      <w:r w:rsidR="00BE47C1"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оцедура банкротства застройщика?</w:t>
      </w:r>
    </w:p>
    <w:p w:rsidR="001C4682" w:rsidRPr="00C26007" w:rsidRDefault="00A9037E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30BDE">
        <w:rPr>
          <w:rFonts w:ascii="Times New Roman" w:hAnsi="Times New Roman" w:cs="Times New Roman"/>
          <w:sz w:val="24"/>
          <w:szCs w:val="24"/>
        </w:rPr>
        <w:t xml:space="preserve"> </w:t>
      </w:r>
      <w:r w:rsidRPr="0018767D">
        <w:rPr>
          <w:rFonts w:ascii="Times New Roman" w:hAnsi="Times New Roman" w:cs="Times New Roman"/>
          <w:sz w:val="24"/>
          <w:szCs w:val="24"/>
        </w:rPr>
        <w:t>Федерального закона от 26.10.2002 г. №127-ФЗ «О несостоятельности (банкротстве)»</w:t>
      </w:r>
    </w:p>
    <w:p w:rsidR="001C4682" w:rsidRPr="00C26007" w:rsidRDefault="001C4682" w:rsidP="00C7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0AF6" w:rsidRPr="00C26007" w:rsidRDefault="004E0AF6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Где получить информацию о банкротстве застройщика? </w:t>
      </w:r>
    </w:p>
    <w:p w:rsidR="00C764F6" w:rsidRPr="009550FA" w:rsidRDefault="006E5EC0" w:rsidP="00C7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сайте Департамента строительства и архитектуры Администрации Владимирской области. У конкурсного управляющего, направив запрос</w:t>
      </w:r>
      <w:r w:rsidR="00E30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47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почте</w:t>
      </w:r>
      <w:r w:rsidRPr="00DC47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адресу: 600005, г. Владимир, а/я 18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либо направив запрос на электронную почту: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mshulman</w:t>
      </w:r>
      <w:r w:rsidRPr="006E5E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84@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mail</w:t>
      </w:r>
      <w:r w:rsidRPr="006E5E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ru</w:t>
      </w:r>
      <w:r w:rsidR="009550FA" w:rsidRPr="009550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bookmarkStart w:id="0" w:name="_GoBack"/>
      <w:bookmarkEnd w:id="0"/>
    </w:p>
    <w:p w:rsidR="001C4682" w:rsidRPr="00C26007" w:rsidRDefault="001C4682" w:rsidP="001C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C4682" w:rsidRPr="00C26007" w:rsidRDefault="001C4682" w:rsidP="000A65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26007">
        <w:rPr>
          <w:rFonts w:ascii="Times New Roman" w:eastAsia="Times New Roman" w:hAnsi="Times New Roman"/>
          <w:b/>
          <w:sz w:val="24"/>
          <w:szCs w:val="24"/>
        </w:rPr>
        <w:t xml:space="preserve">Как узнать, что введена процедура </w:t>
      </w:r>
      <w:r w:rsidR="00341290">
        <w:rPr>
          <w:rFonts w:ascii="Times New Roman" w:eastAsia="Times New Roman" w:hAnsi="Times New Roman"/>
          <w:b/>
          <w:sz w:val="24"/>
          <w:szCs w:val="24"/>
        </w:rPr>
        <w:t>конкурсного производства</w:t>
      </w:r>
      <w:r w:rsidRPr="00C26007"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341290" w:rsidRPr="00DC4767" w:rsidRDefault="00341290" w:rsidP="0034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Сообщение о признании застройщика банкротом и об открытии конкурсного производства подлежит размещению в газете «КоммерсантЪ» и на сайте </w:t>
      </w:r>
      <w:r>
        <w:rPr>
          <w:rFonts w:ascii="Times New Roman" w:hAnsi="Times New Roman" w:cs="Times New Roman"/>
          <w:sz w:val="24"/>
          <w:szCs w:val="24"/>
        </w:rPr>
        <w:t>Единого федерального реестра сведений о банкротстве</w:t>
      </w:r>
      <w:r w:rsidR="00DC4767">
        <w:rPr>
          <w:rFonts w:ascii="Times New Roman" w:hAnsi="Times New Roman" w:cs="Times New Roman"/>
          <w:sz w:val="24"/>
          <w:szCs w:val="24"/>
        </w:rPr>
        <w:t xml:space="preserve">. </w:t>
      </w:r>
      <w:r w:rsidR="00DC4767" w:rsidRPr="00DC4767">
        <w:rPr>
          <w:rFonts w:ascii="Times New Roman" w:hAnsi="Times New Roman" w:cs="Times New Roman"/>
          <w:sz w:val="24"/>
          <w:szCs w:val="24"/>
        </w:rPr>
        <w:t>Найти публикацию вы сможете, указав наименование застройщика в поисковой строке.</w:t>
      </w:r>
    </w:p>
    <w:p w:rsidR="001C4682" w:rsidRPr="00C26007" w:rsidRDefault="001C4682" w:rsidP="003412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29ED" w:rsidRPr="00C26007" w:rsidRDefault="008229ED" w:rsidP="00822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29ED" w:rsidRPr="00CB42E9" w:rsidRDefault="008229ED" w:rsidP="00822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4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Что делать с объектом, если строительство не завершено? </w:t>
      </w:r>
    </w:p>
    <w:p w:rsidR="00BC6F12" w:rsidRPr="006E5EC0" w:rsidRDefault="00BC6F12" w:rsidP="006E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C0">
        <w:rPr>
          <w:rFonts w:ascii="Times New Roman" w:hAnsi="Times New Roman" w:cs="Times New Roman"/>
          <w:sz w:val="24"/>
          <w:szCs w:val="24"/>
        </w:rPr>
        <w:t xml:space="preserve">Конкурсный управляющий в отдельных случаях созывает собрание участников строительства и (или) участников долевого строительства. Например, это необходимо, если у застройщика есть объекты незавершенного строительства и Фонд принял решение о нецелесообразности финансирования завершения строительства в соответствии с Федеральным </w:t>
      </w:r>
      <w:hyperlink r:id="rId7" w:history="1">
        <w:r w:rsidRPr="006E5E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E5EC0">
        <w:rPr>
          <w:rFonts w:ascii="Times New Roman" w:hAnsi="Times New Roman" w:cs="Times New Roman"/>
          <w:sz w:val="24"/>
          <w:szCs w:val="24"/>
        </w:rPr>
        <w:t xml:space="preserve"> от 29.07.2017 N 218-ФЗ.</w:t>
      </w:r>
    </w:p>
    <w:p w:rsidR="00CB42E9" w:rsidRPr="006E5EC0" w:rsidRDefault="00E30BDE" w:rsidP="006E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</w:t>
      </w:r>
      <w:r w:rsidR="00CB42E9" w:rsidRPr="006E5EC0">
        <w:rPr>
          <w:rFonts w:ascii="Times New Roman" w:hAnsi="Times New Roman" w:cs="Times New Roman"/>
          <w:sz w:val="24"/>
          <w:szCs w:val="24"/>
        </w:rPr>
        <w:t xml:space="preserve"> участников строительства выносится вопрос об обращении в арбитражный суд с ходатайством о погашении требований участников строительства путем передачи (</w:t>
      </w:r>
      <w:hyperlink r:id="rId8" w:history="1">
        <w:r w:rsidR="00CB42E9" w:rsidRPr="006E5EC0">
          <w:rPr>
            <w:rFonts w:ascii="Times New Roman" w:hAnsi="Times New Roman" w:cs="Times New Roman"/>
            <w:sz w:val="24"/>
            <w:szCs w:val="24"/>
          </w:rPr>
          <w:t>п. 1 ст. 201.10</w:t>
        </w:r>
      </w:hyperlink>
      <w:r w:rsidR="00CB42E9" w:rsidRPr="006E5EC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B42E9" w:rsidRPr="006E5EC0">
          <w:rPr>
            <w:rFonts w:ascii="Times New Roman" w:hAnsi="Times New Roman" w:cs="Times New Roman"/>
            <w:sz w:val="24"/>
            <w:szCs w:val="24"/>
          </w:rPr>
          <w:t>п. 1.1 ст. 201.11</w:t>
        </w:r>
      </w:hyperlink>
      <w:r w:rsidR="00CB42E9" w:rsidRPr="006E5EC0">
        <w:rPr>
          <w:rFonts w:ascii="Times New Roman" w:hAnsi="Times New Roman" w:cs="Times New Roman"/>
          <w:sz w:val="24"/>
          <w:szCs w:val="24"/>
        </w:rPr>
        <w:t xml:space="preserve"> Закона о банкротстве)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EC0" w:rsidRPr="006E5EC0" w:rsidRDefault="006E5EC0" w:rsidP="006E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C0">
        <w:rPr>
          <w:rFonts w:ascii="Times New Roman" w:hAnsi="Times New Roman" w:cs="Times New Roman"/>
          <w:sz w:val="24"/>
          <w:szCs w:val="24"/>
        </w:rPr>
        <w:t xml:space="preserve">Условия, которые необходимо одновременно соблюсти, перечислены в </w:t>
      </w:r>
      <w:hyperlink r:id="rId10" w:history="1">
        <w:r w:rsidRPr="006E5EC0">
          <w:rPr>
            <w:rFonts w:ascii="Times New Roman" w:hAnsi="Times New Roman" w:cs="Times New Roman"/>
            <w:sz w:val="24"/>
            <w:szCs w:val="24"/>
          </w:rPr>
          <w:t>п. 3 ст. 201.10</w:t>
        </w:r>
      </w:hyperlink>
      <w:r w:rsidRPr="006E5EC0">
        <w:rPr>
          <w:rFonts w:ascii="Times New Roman" w:hAnsi="Times New Roman" w:cs="Times New Roman"/>
          <w:sz w:val="24"/>
          <w:szCs w:val="24"/>
        </w:rPr>
        <w:t xml:space="preserve"> Закона о банкротстве (например, объект незавершенного строительства должен принадлежать застройщику на праве собственности). При этом в следующих случаях участникам строительства может потребоваться внести денежные средства (</w:t>
      </w:r>
      <w:hyperlink r:id="rId11" w:history="1">
        <w:r w:rsidRPr="006E5EC0">
          <w:rPr>
            <w:rFonts w:ascii="Times New Roman" w:hAnsi="Times New Roman" w:cs="Times New Roman"/>
            <w:sz w:val="24"/>
            <w:szCs w:val="24"/>
          </w:rPr>
          <w:t>пп. 1</w:t>
        </w:r>
      </w:hyperlink>
      <w:r w:rsidRPr="006E5EC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6E5EC0">
          <w:rPr>
            <w:rFonts w:ascii="Times New Roman" w:hAnsi="Times New Roman" w:cs="Times New Roman"/>
            <w:sz w:val="24"/>
            <w:szCs w:val="24"/>
          </w:rPr>
          <w:t>3 п. 3 ст. 201.10</w:t>
        </w:r>
      </w:hyperlink>
      <w:r w:rsidRPr="006E5EC0">
        <w:rPr>
          <w:rFonts w:ascii="Times New Roman" w:hAnsi="Times New Roman" w:cs="Times New Roman"/>
          <w:sz w:val="24"/>
          <w:szCs w:val="24"/>
        </w:rPr>
        <w:t xml:space="preserve"> Закона о банкротстве):</w:t>
      </w:r>
    </w:p>
    <w:p w:rsidR="006E5EC0" w:rsidRPr="006E5EC0" w:rsidRDefault="006E5EC0" w:rsidP="006E5EC0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EC0">
        <w:rPr>
          <w:rFonts w:ascii="Times New Roman" w:hAnsi="Times New Roman" w:cs="Times New Roman"/>
          <w:sz w:val="24"/>
          <w:szCs w:val="24"/>
        </w:rPr>
        <w:t>стоимость прав застройщика превышает более чем на 5% совокупный размер требований участников строительства и за одобрение передачи права не отдано 3/4 голосов кредиторов четвертой очереди без учета юр</w:t>
      </w:r>
      <w:r w:rsidR="00E30BDE">
        <w:rPr>
          <w:rFonts w:ascii="Times New Roman" w:hAnsi="Times New Roman" w:cs="Times New Roman"/>
          <w:sz w:val="24"/>
          <w:szCs w:val="24"/>
        </w:rPr>
        <w:t>.</w:t>
      </w:r>
      <w:r w:rsidRPr="006E5EC0">
        <w:rPr>
          <w:rFonts w:ascii="Times New Roman" w:hAnsi="Times New Roman" w:cs="Times New Roman"/>
          <w:sz w:val="24"/>
          <w:szCs w:val="24"/>
        </w:rPr>
        <w:t>лиц - участников строительства;</w:t>
      </w:r>
    </w:p>
    <w:p w:rsidR="006E5EC0" w:rsidRPr="006E5EC0" w:rsidRDefault="006E5EC0" w:rsidP="006E5EC0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EC0">
        <w:rPr>
          <w:rFonts w:ascii="Times New Roman" w:hAnsi="Times New Roman" w:cs="Times New Roman"/>
          <w:sz w:val="24"/>
          <w:szCs w:val="24"/>
        </w:rPr>
        <w:t>оставшегося у должника имущества будет недостаточно для погашения текущих платежей, связанных с судебными расходами по банкротству, выплаты вознаграждения арбитражному управляющему, оплаты деятельности лиц, привлеченных управляющим для исполнения возложенных на него обязанностей, требований кредиторов первой и второй очереди;</w:t>
      </w:r>
    </w:p>
    <w:p w:rsidR="006E5EC0" w:rsidRPr="006E5EC0" w:rsidRDefault="006E5EC0" w:rsidP="006E5EC0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EC0">
        <w:rPr>
          <w:rFonts w:ascii="Times New Roman" w:hAnsi="Times New Roman" w:cs="Times New Roman"/>
          <w:sz w:val="24"/>
          <w:szCs w:val="24"/>
        </w:rPr>
        <w:t xml:space="preserve">права застройщика и земельный участок находятся в залоге у кредиторов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5EC0">
        <w:rPr>
          <w:rFonts w:ascii="Times New Roman" w:hAnsi="Times New Roman" w:cs="Times New Roman"/>
          <w:sz w:val="24"/>
          <w:szCs w:val="24"/>
        </w:rPr>
        <w:t xml:space="preserve"> не</w:t>
      </w:r>
      <w:r w:rsidR="00E30BDE">
        <w:rPr>
          <w:rFonts w:ascii="Times New Roman" w:hAnsi="Times New Roman" w:cs="Times New Roman"/>
          <w:sz w:val="24"/>
          <w:szCs w:val="24"/>
        </w:rPr>
        <w:t xml:space="preserve"> </w:t>
      </w:r>
      <w:r w:rsidRPr="006E5EC0">
        <w:rPr>
          <w:rFonts w:ascii="Times New Roman" w:hAnsi="Times New Roman" w:cs="Times New Roman"/>
          <w:sz w:val="24"/>
          <w:szCs w:val="24"/>
        </w:rPr>
        <w:t>участников строительства, и они не дали согласия на передачу прав застройщика.</w:t>
      </w:r>
    </w:p>
    <w:p w:rsidR="006E5EC0" w:rsidRPr="00C26007" w:rsidRDefault="006E5EC0" w:rsidP="0082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4682" w:rsidRPr="00C26007" w:rsidRDefault="001C4682" w:rsidP="001C4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1290" w:rsidRPr="00341290" w:rsidRDefault="001C4682" w:rsidP="0034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сроки подачи заявления о включении в реестр передачи жилых помещений?</w:t>
      </w:r>
      <w:r w:rsidRPr="00341290">
        <w:rPr>
          <w:rFonts w:ascii="Times New Roman" w:hAnsi="Times New Roman" w:cs="Times New Roman"/>
          <w:b/>
          <w:sz w:val="24"/>
          <w:szCs w:val="24"/>
        </w:rPr>
        <w:br/>
      </w:r>
      <w:r w:rsidR="00341290" w:rsidRPr="00341290">
        <w:rPr>
          <w:rFonts w:ascii="Times New Roman" w:hAnsi="Times New Roman" w:cs="Times New Roman"/>
          <w:sz w:val="24"/>
          <w:szCs w:val="24"/>
        </w:rPr>
        <w:t xml:space="preserve">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производства. Требования участников строительства включаются в реестр требований участников строительства при предъявлении указанных требований не позднее двух месяцев со дня получения уведомления конкурсного управляющего, предусмотренного </w:t>
      </w:r>
      <w:hyperlink r:id="rId13" w:history="1">
        <w:r w:rsidR="00341290" w:rsidRPr="00341290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341290" w:rsidRPr="00341290">
        <w:rPr>
          <w:rFonts w:ascii="Times New Roman" w:hAnsi="Times New Roman" w:cs="Times New Roman"/>
          <w:sz w:val="24"/>
          <w:szCs w:val="24"/>
        </w:rPr>
        <w:t xml:space="preserve"> настоящей статьи, независимо от даты закрытия такого реестра. Указанное уведомление конкурсного управляющего считается полученным по истечении одного месяца со дня его опубликования в порядке, установленном </w:t>
      </w:r>
      <w:hyperlink r:id="rId14" w:history="1">
        <w:r w:rsidR="00341290" w:rsidRPr="00341290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="00341290" w:rsidRPr="003412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41290" w:rsidRPr="00341290">
        <w:rPr>
          <w:rFonts w:ascii="Times New Roman" w:hAnsi="Times New Roman" w:cs="Times New Roman"/>
          <w:sz w:val="24"/>
          <w:szCs w:val="24"/>
        </w:rPr>
        <w:lastRenderedPageBreak/>
        <w:t>Федерального закона. В случае пропуска указанного в настоящем пункте срока по уважительной причине он может быть восстановлен арбитражным судом.</w:t>
      </w:r>
    </w:p>
    <w:p w:rsidR="000A65CC" w:rsidRPr="00C26007" w:rsidRDefault="001C4682" w:rsidP="001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007">
        <w:rPr>
          <w:rFonts w:ascii="Times New Roman" w:hAnsi="Times New Roman" w:cs="Times New Roman"/>
          <w:sz w:val="24"/>
          <w:szCs w:val="24"/>
        </w:rPr>
        <w:br/>
      </w:r>
    </w:p>
    <w:p w:rsidR="000A65CC" w:rsidRPr="00C26007" w:rsidRDefault="000A65CC" w:rsidP="000A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b/>
          <w:sz w:val="24"/>
          <w:szCs w:val="24"/>
        </w:rPr>
      </w:pPr>
      <w:r w:rsidRPr="00C26007">
        <w:rPr>
          <w:rFonts w:ascii="Times New Roman" w:hAnsi="Times New Roman"/>
          <w:b/>
          <w:sz w:val="24"/>
          <w:szCs w:val="24"/>
        </w:rPr>
        <w:t xml:space="preserve">Какие документы необходимо подать </w:t>
      </w:r>
      <w:r w:rsidR="00BE47C1" w:rsidRPr="00C26007">
        <w:rPr>
          <w:rFonts w:ascii="Times New Roman" w:hAnsi="Times New Roman"/>
          <w:b/>
          <w:sz w:val="24"/>
          <w:szCs w:val="24"/>
        </w:rPr>
        <w:t>и кому для включения в реестр</w:t>
      </w:r>
      <w:r w:rsidRPr="00C26007">
        <w:rPr>
          <w:rFonts w:ascii="Times New Roman" w:hAnsi="Times New Roman"/>
          <w:b/>
          <w:sz w:val="24"/>
          <w:szCs w:val="24"/>
        </w:rPr>
        <w:t>?</w:t>
      </w:r>
    </w:p>
    <w:p w:rsidR="00DC4767" w:rsidRPr="00DC4767" w:rsidRDefault="00DC4767" w:rsidP="00E30B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47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Необходимо предоставить оригиналы и заверенные копии:</w:t>
      </w:r>
    </w:p>
    <w:p w:rsidR="00DC4767" w:rsidRPr="00DC4767" w:rsidRDefault="00DC4767" w:rsidP="00E30BD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47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паспорта</w:t>
      </w:r>
    </w:p>
    <w:p w:rsidR="00E30BDE" w:rsidRPr="00E30BDE" w:rsidRDefault="00DC4767" w:rsidP="00E30BD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B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договора участия в долевом строительстве </w:t>
      </w:r>
    </w:p>
    <w:p w:rsidR="00DC4767" w:rsidRPr="00E30BDE" w:rsidRDefault="00DC4767" w:rsidP="00E30BD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B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документов об оплате: платежных поручений, приходных кассовых ордеров, иных документов. Если квартира приобреталась в кредит и квартиру оплачивал банк, необходимо предоставить именно документ о перечислении денег банком застройщику (а не документы о возврате кредита дольщиком банку)</w:t>
      </w:r>
    </w:p>
    <w:p w:rsidR="00DC4767" w:rsidRPr="00DC4767" w:rsidRDefault="00DC4767" w:rsidP="00E30BD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47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договоры уступки прав требований (при наличии). В случае, если заявление подает лицо, которое приобрело право требования, то необходимо предоставить документ об оплате первоначального договора застройщику, а также документы об оплате договора уступки прав требований</w:t>
      </w:r>
    </w:p>
    <w:p w:rsidR="00DC4767" w:rsidRPr="00DC4767" w:rsidRDefault="00DC4767" w:rsidP="00E30BD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47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иные документы, имеющие значение для решения вопроса о включении в реестр (судебные решения, соглашения о расторжении договоров и др.)</w:t>
      </w:r>
    </w:p>
    <w:p w:rsidR="00DC4767" w:rsidRPr="00DC4767" w:rsidRDefault="00DC4767" w:rsidP="00E30BD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47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нотариальная доверенность с полномочием на представление интересов в деле о банкротстве (если заявление подает / подписывает представитель дольщика)</w:t>
      </w:r>
    </w:p>
    <w:p w:rsidR="009C1885" w:rsidRPr="00C26007" w:rsidRDefault="009C1885" w:rsidP="00E3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bCs/>
          <w:sz w:val="24"/>
          <w:szCs w:val="24"/>
        </w:rPr>
      </w:pPr>
    </w:p>
    <w:p w:rsidR="00045072" w:rsidRPr="00C26007" w:rsidRDefault="00045072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0AF6" w:rsidRPr="00C26007" w:rsidRDefault="00045072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Каким образом</w:t>
      </w:r>
      <w:r w:rsidR="00BE47C1"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подаются</w:t>
      </w:r>
      <w:r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документы </w:t>
      </w:r>
      <w:r w:rsidR="00BE47C1"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конкурсному управляющему</w:t>
      </w:r>
      <w:r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045072" w:rsidRPr="00DC4767" w:rsidRDefault="00DC4767" w:rsidP="00C764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C47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Заявление вместе с прилагаемыми документами направляются по адресу: 600005, г. Владимир, а/я 18.</w:t>
      </w:r>
    </w:p>
    <w:p w:rsidR="00045072" w:rsidRPr="00C26007" w:rsidRDefault="00045072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0AF6" w:rsidRPr="00604ED7" w:rsidRDefault="004E0AF6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4E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какой реестр включить свои требования - в реестр денежных требований или в реестр по передаче жилого помещения при банкротстве застройщика? </w:t>
      </w:r>
    </w:p>
    <w:p w:rsidR="00341290" w:rsidRDefault="00341290" w:rsidP="0034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требования участников строительства и требования участников строительства о передаче жилых помещений, требования о передаче машино-мест и нежилых помещений предъявляются конкурсному управляющему.</w:t>
      </w:r>
    </w:p>
    <w:p w:rsidR="00341290" w:rsidRDefault="00341290" w:rsidP="0034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</w:t>
      </w:r>
    </w:p>
    <w:p w:rsidR="0012673C" w:rsidRPr="00604ED7" w:rsidRDefault="0012673C" w:rsidP="00C764F6">
      <w:pPr>
        <w:spacing w:after="0" w:line="240" w:lineRule="auto"/>
        <w:jc w:val="both"/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2673C" w:rsidRPr="00604ED7" w:rsidRDefault="00A9037E" w:rsidP="00C7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4ED7"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  <w:t>Введение процедуры банкротства предоставляет право дольщику в одностороннем порядке отказаться от договора. В таком случае, удовлетворение денежного требования кредитора осуществляется в соответствии с очередностью, установленной федеральным законом «О несостоятельности (банкротстве)», в случае поступления денежных средств в конкурсную массу должника.</w:t>
      </w:r>
    </w:p>
    <w:p w:rsidR="0012673C" w:rsidRPr="00604ED7" w:rsidRDefault="00A9037E" w:rsidP="00C7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4ED7"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  <w:t>Да, вы можете не дожидаться достройки объекта недвижимости, но хотим обратить Ваше внимание на то, что:</w:t>
      </w:r>
    </w:p>
    <w:p w:rsidR="00A9037E" w:rsidRPr="00604ED7" w:rsidRDefault="00A9037E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4ED7"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  <w:t>В рамках процедуры банкротства требования о взыскании уплаченных денежных средств, в том числе и компенсаций, неустойки будут включены в реестр требований кредиторов в соответствии с очередностью, закрепленной в статье 201.9 ФЗ «О несостоятельности (банкротстве), а право требовать жилое помещение у вас будет отсутствовать.</w:t>
      </w:r>
      <w:r w:rsidRPr="00604E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604ED7"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  <w:t>Существует вероятность, что денежных средств застройщика будет недостаточно для выплат кредиторам данной очереди.</w:t>
      </w:r>
    </w:p>
    <w:p w:rsidR="00C764F6" w:rsidRPr="00C26007" w:rsidRDefault="00C764F6" w:rsidP="00C7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4682" w:rsidRPr="00C26007" w:rsidRDefault="001C4682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30BDE" w:rsidRDefault="00E30BDE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0AF6" w:rsidRPr="00C26007" w:rsidRDefault="004E0AF6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Что делать, если срок подачи заявления о включении в реестр застройщика - банкрота пропущен? </w:t>
      </w:r>
    </w:p>
    <w:p w:rsidR="00C764F6" w:rsidRPr="00C26007" w:rsidRDefault="00A9037E" w:rsidP="00C7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67D">
        <w:rPr>
          <w:rFonts w:ascii="Times New Roman" w:hAnsi="Times New Roman" w:cs="Times New Roman"/>
          <w:sz w:val="24"/>
          <w:szCs w:val="24"/>
        </w:rPr>
        <w:t>В случае пропуска указанного срока по уважительной причине он может быть восстановлен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по ходатайству заявителя</w:t>
      </w:r>
      <w:r w:rsidRPr="0018767D">
        <w:rPr>
          <w:rFonts w:ascii="Times New Roman" w:hAnsi="Times New Roman" w:cs="Times New Roman"/>
          <w:sz w:val="24"/>
          <w:szCs w:val="24"/>
        </w:rPr>
        <w:t>.</w:t>
      </w:r>
    </w:p>
    <w:p w:rsidR="00341290" w:rsidRDefault="004E0AF6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6007">
        <w:rPr>
          <w:rFonts w:ascii="Times New Roman" w:hAnsi="Times New Roman" w:cs="Times New Roman"/>
          <w:sz w:val="24"/>
          <w:szCs w:val="24"/>
        </w:rPr>
        <w:br/>
      </w:r>
    </w:p>
    <w:p w:rsidR="008229ED" w:rsidRPr="00C26007" w:rsidRDefault="008229ED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Какова очередность погашения требований кредиторов в деле о банкротстве?</w:t>
      </w:r>
    </w:p>
    <w:p w:rsidR="00A9037E" w:rsidRDefault="00A9037E" w:rsidP="00A903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E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п.1</w:t>
      </w:r>
      <w:r w:rsidRPr="00331E04">
        <w:rPr>
          <w:rFonts w:ascii="Times New Roman" w:eastAsia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201.9 </w:t>
      </w:r>
      <w:r w:rsidRPr="000874A3">
        <w:rPr>
          <w:rFonts w:ascii="Times New Roman" w:hAnsi="Times New Roman" w:cs="Times New Roman"/>
          <w:sz w:val="24"/>
          <w:szCs w:val="24"/>
        </w:rPr>
        <w:t>Федерального закона от 26.10.2002 г. №127-ФЗ «О несостоятельности (банкротстве)»</w:t>
      </w:r>
    </w:p>
    <w:p w:rsidR="00A9037E" w:rsidRPr="00331E04" w:rsidRDefault="00A9037E" w:rsidP="00A903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E04">
        <w:rPr>
          <w:rStyle w:val="blk"/>
          <w:rFonts w:ascii="Times New Roman" w:hAnsi="Times New Roman" w:cs="Times New Roman"/>
          <w:sz w:val="24"/>
          <w:szCs w:val="24"/>
        </w:rPr>
        <w:t>В ходе конкурсного производства, применяемого в деле о банкротстве застройщика, требования кредиторов, за исключением требований кредиторов по текущим платежам, удовлетворяются в следующей очередности:</w:t>
      </w:r>
    </w:p>
    <w:p w:rsidR="00A9037E" w:rsidRPr="00331E04" w:rsidRDefault="00A9037E" w:rsidP="00A903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5310"/>
      <w:bookmarkEnd w:id="1"/>
      <w:r w:rsidRPr="00331E04">
        <w:rPr>
          <w:rStyle w:val="blk"/>
          <w:rFonts w:ascii="Times New Roman" w:hAnsi="Times New Roman" w:cs="Times New Roman"/>
          <w:sz w:val="24"/>
          <w:szCs w:val="24"/>
        </w:rPr>
        <w:t>1) 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компенсации сверх возмещения вреда;</w:t>
      </w:r>
    </w:p>
    <w:p w:rsidR="00A9037E" w:rsidRPr="00331E04" w:rsidRDefault="00A9037E" w:rsidP="00A903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197"/>
      <w:bookmarkEnd w:id="2"/>
      <w:r w:rsidRPr="00331E04">
        <w:rPr>
          <w:rStyle w:val="blk"/>
          <w:rFonts w:ascii="Times New Roman" w:hAnsi="Times New Roman" w:cs="Times New Roman"/>
          <w:sz w:val="24"/>
          <w:szCs w:val="24"/>
        </w:rPr>
        <w:t>2)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A9037E" w:rsidRPr="00331E04" w:rsidRDefault="00A9037E" w:rsidP="00A903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6636"/>
      <w:bookmarkEnd w:id="3"/>
      <w:r w:rsidRPr="00331E04">
        <w:rPr>
          <w:rStyle w:val="blk"/>
          <w:rFonts w:ascii="Times New Roman" w:hAnsi="Times New Roman" w:cs="Times New Roman"/>
          <w:sz w:val="24"/>
          <w:szCs w:val="24"/>
        </w:rPr>
        <w:t>3) в третью очередь производятся расчеты в следующем порядке:</w:t>
      </w:r>
    </w:p>
    <w:p w:rsidR="00A9037E" w:rsidRPr="00331E04" w:rsidRDefault="00A9037E" w:rsidP="00A903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6637"/>
      <w:bookmarkEnd w:id="4"/>
      <w:r w:rsidRPr="00331E04">
        <w:rPr>
          <w:rStyle w:val="blk"/>
          <w:rFonts w:ascii="Times New Roman" w:hAnsi="Times New Roman" w:cs="Times New Roman"/>
          <w:sz w:val="24"/>
          <w:szCs w:val="24"/>
        </w:rPr>
        <w:t>в первую очередь - по денежным требованиям граждан - участников строительства, за исключением требований, указанных в </w:t>
      </w:r>
      <w:hyperlink r:id="rId15" w:anchor="dst6639" w:history="1">
        <w:r w:rsidRPr="00331E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</w:t>
        </w:r>
      </w:hyperlink>
      <w:r w:rsidRPr="00331E04">
        <w:rPr>
          <w:rStyle w:val="blk"/>
          <w:rFonts w:ascii="Times New Roman" w:hAnsi="Times New Roman" w:cs="Times New Roman"/>
          <w:sz w:val="24"/>
          <w:szCs w:val="24"/>
        </w:rPr>
        <w:t> настоящего подпункта;</w:t>
      </w:r>
    </w:p>
    <w:p w:rsidR="00A9037E" w:rsidRPr="00331E04" w:rsidRDefault="00A9037E" w:rsidP="00A903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7239"/>
      <w:bookmarkEnd w:id="5"/>
      <w:r w:rsidRPr="00331E04">
        <w:rPr>
          <w:rStyle w:val="blk"/>
          <w:rFonts w:ascii="Times New Roman" w:hAnsi="Times New Roman" w:cs="Times New Roman"/>
          <w:sz w:val="24"/>
          <w:szCs w:val="24"/>
        </w:rPr>
        <w:t>во вторую очередь - по требованиям Фонда, которые перешли к нему в результате осуществления выплат гражданам - участникам строительства в соответствии со </w:t>
      </w:r>
      <w:hyperlink r:id="rId16" w:anchor="dst100103" w:history="1">
        <w:r w:rsidRPr="00331E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13</w:t>
        </w:r>
      </w:hyperlink>
      <w:r w:rsidRPr="00331E04">
        <w:rPr>
          <w:rStyle w:val="blk"/>
          <w:rFonts w:ascii="Times New Roman" w:hAnsi="Times New Roman" w:cs="Times New Roman"/>
          <w:sz w:val="24"/>
          <w:szCs w:val="24"/>
        </w:rPr>
        <w:t> Федерального закона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A9037E" w:rsidRPr="00331E04" w:rsidRDefault="00A9037E" w:rsidP="00A903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6639"/>
      <w:bookmarkEnd w:id="6"/>
      <w:r w:rsidRPr="00331E04">
        <w:rPr>
          <w:rStyle w:val="blk"/>
          <w:rFonts w:ascii="Times New Roman" w:hAnsi="Times New Roman" w:cs="Times New Roman"/>
          <w:sz w:val="24"/>
          <w:szCs w:val="24"/>
        </w:rPr>
        <w:t>в третью очередь - по денежным требованиям граждан - участников строительства по возмещению убытков, установленных в соответствии с </w:t>
      </w:r>
      <w:hyperlink r:id="rId17" w:anchor="dst6618" w:history="1">
        <w:r w:rsidRPr="00331E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201.5</w:t>
        </w:r>
      </w:hyperlink>
      <w:r w:rsidRPr="00331E04">
        <w:rPr>
          <w:rStyle w:val="blk"/>
          <w:rFonts w:ascii="Times New Roman" w:hAnsi="Times New Roman" w:cs="Times New Roman"/>
          <w:sz w:val="24"/>
          <w:szCs w:val="24"/>
        </w:rPr>
        <w:t> настоящего Федерального закона;</w:t>
      </w:r>
    </w:p>
    <w:p w:rsidR="008229ED" w:rsidRPr="00C26007" w:rsidRDefault="00A9037E" w:rsidP="00A90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7" w:name="dst2199"/>
      <w:bookmarkEnd w:id="7"/>
      <w:r w:rsidRPr="00331E04">
        <w:rPr>
          <w:rStyle w:val="blk"/>
          <w:rFonts w:ascii="Times New Roman" w:hAnsi="Times New Roman" w:cs="Times New Roman"/>
          <w:sz w:val="24"/>
          <w:szCs w:val="24"/>
        </w:rPr>
        <w:t>4) в четвертую очередь производятся расчеты с другими кредиторами.</w:t>
      </w:r>
    </w:p>
    <w:p w:rsidR="001C4682" w:rsidRPr="00C26007" w:rsidRDefault="001C4682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3E42" w:rsidRPr="00C26007" w:rsidRDefault="008C3E42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6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Возможно ли получить неустойку после введения процедуры банкротства? </w:t>
      </w:r>
    </w:p>
    <w:p w:rsidR="00DE7606" w:rsidRPr="00927619" w:rsidRDefault="00927619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27619"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  <w:t>Денежные требования о взыскании предусмотренной договором или законом неустойки подлежат рассмотрению в рамках дела о банкротстве и удовлетворяется в соответствии с очередностью, установленной Законом о банкротстве (статья 201.9), в случае поступления денежных средств в конкурсную массу должника.</w:t>
      </w:r>
      <w:r w:rsidR="00E30BDE"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Сроки завершения строительства</w:t>
      </w:r>
      <w:r w:rsidRPr="00927619"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уже нарушены застройщиком (если застройщик признан банкротом) и данные требования уже могут предъявляться в Арбитражный суд в рамках дела о банкротстве.</w:t>
      </w:r>
      <w:r w:rsidRPr="009276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927619"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  <w:t>Также обратить внимание следует на следующ</w:t>
      </w:r>
      <w:r w:rsidR="00E30BDE"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927619">
        <w:rPr>
          <w:rStyle w:val="stylesparagraph-sc-1p4xy2a-4"/>
          <w:rFonts w:ascii="Times New Roman" w:hAnsi="Times New Roman" w:cs="Times New Roman"/>
          <w:sz w:val="24"/>
          <w:szCs w:val="24"/>
          <w:bdr w:val="none" w:sz="0" w:space="0" w:color="auto" w:frame="1"/>
        </w:rPr>
        <w:t>е. В случае, если защита прав и интересов граждан-дольщиков будет осуществлена посредством механизма достройки (возмездная передача имущества и обязательств застройщика в соответствии со ст. 201.15-1 Закона о банкротстве), к новому застройщику не могут быть предъявлены иные требования, кроме требований участников строительства, включённых в реестр требований о передаче жилых помещений (п. 5 ст. 201.15-2 Закона о банкротстве).</w:t>
      </w:r>
    </w:p>
    <w:p w:rsidR="00DE7606" w:rsidRPr="00C26007" w:rsidRDefault="00DE7606" w:rsidP="00C7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64F6" w:rsidRPr="00C26007" w:rsidRDefault="00C764F6" w:rsidP="00C7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4F6" w:rsidRPr="00C26007" w:rsidRDefault="00C764F6" w:rsidP="00C7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764F6" w:rsidRPr="00C26007" w:rsidSect="004D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4A" w:rsidRDefault="006B6A4A" w:rsidP="001C4682">
      <w:pPr>
        <w:spacing w:after="0" w:line="240" w:lineRule="auto"/>
      </w:pPr>
      <w:r>
        <w:separator/>
      </w:r>
    </w:p>
  </w:endnote>
  <w:endnote w:type="continuationSeparator" w:id="1">
    <w:p w:rsidR="006B6A4A" w:rsidRDefault="006B6A4A" w:rsidP="001C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4A" w:rsidRDefault="006B6A4A" w:rsidP="001C4682">
      <w:pPr>
        <w:spacing w:after="0" w:line="240" w:lineRule="auto"/>
      </w:pPr>
      <w:r>
        <w:separator/>
      </w:r>
    </w:p>
  </w:footnote>
  <w:footnote w:type="continuationSeparator" w:id="1">
    <w:p w:rsidR="006B6A4A" w:rsidRDefault="006B6A4A" w:rsidP="001C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6D431A"/>
    <w:multiLevelType w:val="hybridMultilevel"/>
    <w:tmpl w:val="6810A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226D6"/>
    <w:multiLevelType w:val="multilevel"/>
    <w:tmpl w:val="3AA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95271"/>
    <w:multiLevelType w:val="hybridMultilevel"/>
    <w:tmpl w:val="105ACA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3B8"/>
    <w:rsid w:val="00045072"/>
    <w:rsid w:val="000A65CC"/>
    <w:rsid w:val="0012673C"/>
    <w:rsid w:val="001443B8"/>
    <w:rsid w:val="001C4682"/>
    <w:rsid w:val="00210498"/>
    <w:rsid w:val="00271989"/>
    <w:rsid w:val="00341290"/>
    <w:rsid w:val="00341E10"/>
    <w:rsid w:val="003B5058"/>
    <w:rsid w:val="00425EC6"/>
    <w:rsid w:val="004D688F"/>
    <w:rsid w:val="004E0AF6"/>
    <w:rsid w:val="00604ED7"/>
    <w:rsid w:val="00632DC3"/>
    <w:rsid w:val="006B6A4A"/>
    <w:rsid w:val="006D4EC5"/>
    <w:rsid w:val="006E5EC0"/>
    <w:rsid w:val="0078212E"/>
    <w:rsid w:val="008229ED"/>
    <w:rsid w:val="00897154"/>
    <w:rsid w:val="008C3E42"/>
    <w:rsid w:val="00900A64"/>
    <w:rsid w:val="00927619"/>
    <w:rsid w:val="009550FA"/>
    <w:rsid w:val="009C1885"/>
    <w:rsid w:val="00A9037E"/>
    <w:rsid w:val="00A9047C"/>
    <w:rsid w:val="00BC6F12"/>
    <w:rsid w:val="00BE47C1"/>
    <w:rsid w:val="00C26007"/>
    <w:rsid w:val="00C764F6"/>
    <w:rsid w:val="00CB42E9"/>
    <w:rsid w:val="00D4792D"/>
    <w:rsid w:val="00DC4767"/>
    <w:rsid w:val="00DE7606"/>
    <w:rsid w:val="00E30BDE"/>
    <w:rsid w:val="00EB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8F"/>
  </w:style>
  <w:style w:type="paragraph" w:styleId="1">
    <w:name w:val="heading 1"/>
    <w:basedOn w:val="a"/>
    <w:link w:val="10"/>
    <w:uiPriority w:val="9"/>
    <w:qFormat/>
    <w:rsid w:val="00C76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3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4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C7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64F6"/>
    <w:rPr>
      <w:b/>
      <w:bCs/>
    </w:rPr>
  </w:style>
  <w:style w:type="character" w:customStyle="1" w:styleId="apple-converted-space">
    <w:name w:val="apple-converted-space"/>
    <w:basedOn w:val="a0"/>
    <w:rsid w:val="00C764F6"/>
  </w:style>
  <w:style w:type="character" w:styleId="a6">
    <w:name w:val="footnote reference"/>
    <w:basedOn w:val="a0"/>
    <w:unhideWhenUsed/>
    <w:rsid w:val="001C4682"/>
    <w:rPr>
      <w:vertAlign w:val="superscript"/>
    </w:rPr>
  </w:style>
  <w:style w:type="paragraph" w:styleId="a7">
    <w:name w:val="List Paragraph"/>
    <w:basedOn w:val="a"/>
    <w:uiPriority w:val="34"/>
    <w:qFormat/>
    <w:rsid w:val="000A65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A9037E"/>
  </w:style>
  <w:style w:type="character" w:customStyle="1" w:styleId="stylesparagraph-sc-1p4xy2a-4">
    <w:name w:val="styles__paragraph-sc-1p4xy2a-4"/>
    <w:basedOn w:val="a0"/>
    <w:rsid w:val="00A9037E"/>
  </w:style>
  <w:style w:type="paragraph" w:customStyle="1" w:styleId="styleselementbullet-sc-1p4xy2a-6">
    <w:name w:val="styles__elementbullet-sc-1p4xy2a-6"/>
    <w:basedOn w:val="a"/>
    <w:rsid w:val="00DC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selementvalue-sc-1p4xy2a-7">
    <w:name w:val="styles__elementvalue-sc-1p4xy2a-7"/>
    <w:basedOn w:val="a0"/>
    <w:rsid w:val="00DC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AA5C01E38253CD63D2E75E1729B3F16A5663445AF1EC58CD3E1A0D338FA0CD492457D1FD90D08E76C8BF38ACBCCE94BBC3D75CAB179f6O" TargetMode="External"/><Relationship Id="rId13" Type="http://schemas.openxmlformats.org/officeDocument/2006/relationships/hyperlink" Target="consultantplus://offline/ref=32F95F895DFBA5F6BBA1D19D7F973EBDB91CAD1F67F81F6A79902ECECF015936FA5C65BE5172CADAF4DC6FEB51AFBA2E50FF8E2CE549U5j6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7CF5EE9F0B1D894AB1964587C631B1F1149D2FC98F65539DBBC33B59563A894451141FDBB3D7AF1D638339B754DN" TargetMode="External"/><Relationship Id="rId12" Type="http://schemas.openxmlformats.org/officeDocument/2006/relationships/hyperlink" Target="consultantplus://offline/ref=FBB30EDB786442DF0DBFDD779D1BA8FA6EB7C7D681864E0EA4B7A567C40B744DC838EDAEFCEDA8DA81183534A15180E837E59C4DAF15B3h2O" TargetMode="External"/><Relationship Id="rId17" Type="http://schemas.openxmlformats.org/officeDocument/2006/relationships/hyperlink" Target="http://www.consultant.ru/document/cons_doc_LAW_328335/d04268dab62285ced5cb4c644cb96dc1c4ffdab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922/658e76757ce4d4bc7f4c8b977bbf1b09d636042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B30EDB786442DF0DBFDD779D1BA8FA6EB7C7D681864E0EA4B7A567C40B744DC838EDAAF8E8ADDA81183534A15180E837E59C4DAF15B3h2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28335/87dd95f54620f27f79472ac2a13cc59a0875b173/" TargetMode="External"/><Relationship Id="rId10" Type="http://schemas.openxmlformats.org/officeDocument/2006/relationships/hyperlink" Target="consultantplus://offline/ref=FBB30EDB786442DF0DBFDD779D1BA8FA6EB7C7D681864E0EA4B7A567C40B744DC838EDAEFCEDABDA81183534A15180E837E59C4DAF15B3h2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AA5C01E38253CD63D2E75E1729B3F16A5663445AF1EC58CD3E1A0D338FA0CD492457C1BD90A08E76C8BF38ACBCCE94BBC3D75CAB179f6O" TargetMode="External"/><Relationship Id="rId14" Type="http://schemas.openxmlformats.org/officeDocument/2006/relationships/hyperlink" Target="consultantplus://offline/ref=32F95F895DFBA5F6BBA1D19D7F973EBDB91CAD1F67F81F6A79902ECECF015936FA5C65BA517CCFDAF4DC6FEB51AFBA2E50FF8E2CE549U5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2019-09-20T09:30:00Z</dcterms:created>
  <dcterms:modified xsi:type="dcterms:W3CDTF">2019-09-20T09:37:00Z</dcterms:modified>
</cp:coreProperties>
</file>